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CF383" w14:textId="58BF3A92" w:rsidR="001564A3" w:rsidRPr="001564A3" w:rsidRDefault="001564A3" w:rsidP="001564A3">
      <w:pPr>
        <w:jc w:val="center"/>
        <w:rPr>
          <w:b/>
          <w:bCs/>
          <w:lang w:val="en-US"/>
        </w:rPr>
      </w:pPr>
      <w:r w:rsidRPr="001564A3">
        <w:rPr>
          <w:b/>
          <w:bCs/>
          <w:lang w:val="en-US"/>
        </w:rPr>
        <w:t>ĐỀ CƯƠNG</w:t>
      </w:r>
    </w:p>
    <w:p w14:paraId="3B36D9FE" w14:textId="7D05C2F2" w:rsidR="001564A3" w:rsidRPr="001564A3" w:rsidRDefault="001564A3" w:rsidP="001564A3">
      <w:pPr>
        <w:jc w:val="center"/>
        <w:rPr>
          <w:b/>
          <w:bCs/>
          <w:lang w:val="en-US"/>
        </w:rPr>
      </w:pPr>
      <w:r w:rsidRPr="001564A3">
        <w:rPr>
          <w:b/>
          <w:bCs/>
          <w:lang w:val="en-US"/>
        </w:rPr>
        <w:t>Báo cáo thực hiện một số hoạt động đầu năm học 2020-2021</w:t>
      </w:r>
    </w:p>
    <w:p w14:paraId="6114B533" w14:textId="666EB89B" w:rsidR="001564A3" w:rsidRPr="001564A3" w:rsidRDefault="001564A3" w:rsidP="001564A3">
      <w:pPr>
        <w:jc w:val="center"/>
        <w:rPr>
          <w:i/>
          <w:iCs/>
          <w:lang w:val="en-US"/>
        </w:rPr>
      </w:pPr>
      <w:r w:rsidRPr="001564A3">
        <w:rPr>
          <w:i/>
          <w:iCs/>
          <w:lang w:val="en-US"/>
        </w:rPr>
        <w:t>(Theo công văn số 2680/GDĐT-TrH ngày 26/8/2020)</w:t>
      </w:r>
    </w:p>
    <w:p w14:paraId="48675763" w14:textId="77777777" w:rsidR="001564A3" w:rsidRDefault="001564A3" w:rsidP="001564A3"/>
    <w:p w14:paraId="158D4E43" w14:textId="6E515019" w:rsidR="001564A3" w:rsidRPr="001564A3" w:rsidRDefault="001564A3" w:rsidP="001564A3">
      <w:pPr>
        <w:spacing w:before="120"/>
        <w:ind w:firstLine="720"/>
        <w:rPr>
          <w:b/>
          <w:bCs/>
          <w:lang w:val="en-US"/>
        </w:rPr>
      </w:pPr>
      <w:r w:rsidRPr="001564A3">
        <w:rPr>
          <w:b/>
          <w:bCs/>
        </w:rPr>
        <w:t xml:space="preserve">Địa chỉ email </w:t>
      </w:r>
      <w:r w:rsidRPr="001564A3">
        <w:rPr>
          <w:b/>
          <w:bCs/>
          <w:lang w:val="en-US"/>
        </w:rPr>
        <w:t xml:space="preserve">chính thức của đơn vị: </w:t>
      </w:r>
    </w:p>
    <w:p w14:paraId="690016CF" w14:textId="6F5D1EAC" w:rsidR="001564A3" w:rsidRPr="001564A3" w:rsidRDefault="001564A3" w:rsidP="001564A3">
      <w:pPr>
        <w:spacing w:before="120"/>
        <w:ind w:firstLine="720"/>
        <w:rPr>
          <w:b/>
          <w:bCs/>
        </w:rPr>
      </w:pPr>
      <w:r>
        <w:rPr>
          <w:b/>
          <w:bCs/>
          <w:lang w:val="en-US"/>
        </w:rPr>
        <w:t xml:space="preserve">PHẦN 1. </w:t>
      </w:r>
      <w:r w:rsidRPr="001564A3">
        <w:rPr>
          <w:b/>
          <w:bCs/>
        </w:rPr>
        <w:t>THÔNG TIN ĐƠN VỊ</w:t>
      </w:r>
    </w:p>
    <w:p w14:paraId="4378056D" w14:textId="4201BA2E" w:rsidR="001564A3" w:rsidRPr="001564A3" w:rsidRDefault="001564A3" w:rsidP="001564A3">
      <w:pPr>
        <w:spacing w:before="120"/>
        <w:ind w:firstLine="720"/>
        <w:rPr>
          <w:b/>
          <w:bCs/>
        </w:rPr>
      </w:pPr>
      <w:r w:rsidRPr="001564A3">
        <w:rPr>
          <w:b/>
          <w:bCs/>
        </w:rPr>
        <w:t>Mã số báo cáo</w:t>
      </w:r>
    </w:p>
    <w:p w14:paraId="6E74F498" w14:textId="77777777" w:rsidR="001564A3" w:rsidRPr="001564A3" w:rsidRDefault="001564A3" w:rsidP="001564A3">
      <w:pPr>
        <w:spacing w:before="120"/>
        <w:ind w:firstLine="720"/>
        <w:rPr>
          <w:i/>
          <w:iCs/>
          <w:sz w:val="22"/>
          <w:szCs w:val="16"/>
          <w:lang w:val="en-US"/>
        </w:rPr>
      </w:pPr>
      <w:r w:rsidRPr="001564A3">
        <w:rPr>
          <w:i/>
          <w:iCs/>
          <w:sz w:val="22"/>
          <w:szCs w:val="16"/>
        </w:rPr>
        <w:t>Nhập mã số báo cáo của đơn vị. Có thể xem tại địa chỉ: http://gdtrunghoc.hcm.edu.vn/tien-do-hop-bao-cao/tong-hop-tien-do-hop-tap-huan-bao-cao-cua-don-vi-co-so-c42017-65255.aspx</w:t>
      </w:r>
    </w:p>
    <w:p w14:paraId="17D86ECC" w14:textId="40A1D236" w:rsidR="001564A3" w:rsidRPr="001564A3" w:rsidRDefault="001564A3" w:rsidP="001564A3">
      <w:pPr>
        <w:spacing w:before="120"/>
        <w:ind w:firstLine="720"/>
        <w:rPr>
          <w:b/>
          <w:bCs/>
        </w:rPr>
      </w:pPr>
      <w:r w:rsidRPr="001564A3">
        <w:rPr>
          <w:b/>
          <w:bCs/>
        </w:rPr>
        <w:t>Tên đơn vị</w:t>
      </w:r>
    </w:p>
    <w:p w14:paraId="651F3A16" w14:textId="77777777" w:rsidR="001564A3" w:rsidRPr="001564A3" w:rsidRDefault="001564A3" w:rsidP="001564A3">
      <w:pPr>
        <w:spacing w:before="120"/>
        <w:ind w:firstLine="720"/>
        <w:rPr>
          <w:i/>
          <w:iCs/>
          <w:sz w:val="22"/>
          <w:szCs w:val="16"/>
        </w:rPr>
      </w:pPr>
      <w:r w:rsidRPr="001564A3">
        <w:rPr>
          <w:i/>
          <w:iCs/>
          <w:sz w:val="22"/>
          <w:szCs w:val="16"/>
        </w:rPr>
        <w:t>Nhập tên đầy đủ của đơn vị: Ví dụ: THPT Nguyễn Văn ...; THCS và THPT Nguyễn Văn ...; TH, THCS và THPT Nguyễn Văn ...</w:t>
      </w:r>
    </w:p>
    <w:p w14:paraId="7A043DBF" w14:textId="0ABB3888" w:rsidR="001564A3" w:rsidRPr="001564A3" w:rsidRDefault="001564A3" w:rsidP="001564A3">
      <w:pPr>
        <w:spacing w:before="120"/>
        <w:ind w:firstLine="720"/>
        <w:rPr>
          <w:b/>
          <w:bCs/>
        </w:rPr>
      </w:pPr>
      <w:r w:rsidRPr="001564A3">
        <w:rPr>
          <w:b/>
          <w:bCs/>
        </w:rPr>
        <w:t>Chương trình dạy học</w:t>
      </w:r>
    </w:p>
    <w:p w14:paraId="0FC1CDD6" w14:textId="77777777" w:rsidR="001564A3" w:rsidRPr="001564A3" w:rsidRDefault="001564A3" w:rsidP="001564A3">
      <w:pPr>
        <w:spacing w:before="120"/>
        <w:ind w:firstLine="720"/>
        <w:rPr>
          <w:i/>
          <w:iCs/>
          <w:sz w:val="22"/>
          <w:szCs w:val="16"/>
        </w:rPr>
      </w:pPr>
      <w:r w:rsidRPr="001564A3">
        <w:rPr>
          <w:i/>
          <w:iCs/>
          <w:sz w:val="22"/>
          <w:szCs w:val="16"/>
        </w:rPr>
        <w:t>Đánh dấu các Chương trình do nhà trường tổ chức thực hiện</w:t>
      </w:r>
    </w:p>
    <w:p w14:paraId="1902518D" w14:textId="77777777" w:rsidR="001564A3" w:rsidRPr="001564A3" w:rsidRDefault="001564A3" w:rsidP="001564A3">
      <w:pPr>
        <w:spacing w:before="120"/>
        <w:ind w:firstLine="720"/>
        <w:rPr>
          <w:sz w:val="24"/>
          <w:szCs w:val="18"/>
        </w:rPr>
      </w:pPr>
      <w:r w:rsidRPr="001564A3">
        <w:rPr>
          <w:sz w:val="24"/>
          <w:szCs w:val="18"/>
        </w:rPr>
        <w:t>Theo Quyết định 16/2006 của Bộ GD&amp;ĐT</w:t>
      </w:r>
    </w:p>
    <w:p w14:paraId="08FF5AA7" w14:textId="77777777" w:rsidR="001564A3" w:rsidRPr="001564A3" w:rsidRDefault="001564A3" w:rsidP="001564A3">
      <w:pPr>
        <w:spacing w:before="120"/>
        <w:ind w:firstLine="720"/>
        <w:rPr>
          <w:sz w:val="24"/>
          <w:szCs w:val="18"/>
        </w:rPr>
      </w:pPr>
      <w:r w:rsidRPr="001564A3">
        <w:rPr>
          <w:sz w:val="24"/>
          <w:szCs w:val="18"/>
        </w:rPr>
        <w:t>Tích hợp do Bộ GD&amp;ĐT phê duyệt</w:t>
      </w:r>
    </w:p>
    <w:p w14:paraId="474576A2" w14:textId="77777777" w:rsidR="001564A3" w:rsidRPr="001564A3" w:rsidRDefault="001564A3" w:rsidP="001564A3">
      <w:pPr>
        <w:spacing w:before="120"/>
        <w:ind w:firstLine="720"/>
        <w:rPr>
          <w:sz w:val="24"/>
          <w:szCs w:val="18"/>
        </w:rPr>
      </w:pPr>
      <w:r w:rsidRPr="001564A3">
        <w:rPr>
          <w:sz w:val="24"/>
          <w:szCs w:val="18"/>
        </w:rPr>
        <w:t>Dạy thí điểm chương trình nước ngoài</w:t>
      </w:r>
    </w:p>
    <w:p w14:paraId="4EE50702" w14:textId="0D2D5284" w:rsidR="001564A3" w:rsidRPr="001564A3" w:rsidRDefault="001564A3" w:rsidP="001564A3">
      <w:pPr>
        <w:spacing w:before="120"/>
        <w:ind w:firstLine="720"/>
        <w:rPr>
          <w:i/>
          <w:iCs/>
          <w:sz w:val="24"/>
          <w:szCs w:val="18"/>
          <w:lang w:val="en-US"/>
        </w:rPr>
      </w:pPr>
      <w:r>
        <w:rPr>
          <w:sz w:val="24"/>
          <w:szCs w:val="18"/>
          <w:lang w:val="en-US"/>
        </w:rPr>
        <w:t xml:space="preserve">Khác: </w:t>
      </w:r>
      <w:r w:rsidRPr="001564A3">
        <w:rPr>
          <w:i/>
          <w:iCs/>
          <w:sz w:val="24"/>
          <w:szCs w:val="18"/>
          <w:lang w:val="en-US"/>
        </w:rPr>
        <w:t>(Nhập chương trình khác nếu có)</w:t>
      </w:r>
    </w:p>
    <w:p w14:paraId="434AAF9E" w14:textId="47143E8F" w:rsidR="001564A3" w:rsidRPr="001564A3" w:rsidRDefault="001564A3" w:rsidP="001564A3">
      <w:pPr>
        <w:spacing w:before="120"/>
        <w:ind w:firstLine="720"/>
        <w:rPr>
          <w:b/>
          <w:bCs/>
        </w:rPr>
      </w:pPr>
      <w:r w:rsidRPr="001564A3">
        <w:rPr>
          <w:b/>
          <w:bCs/>
        </w:rPr>
        <w:t>Hiệu Trưởng</w:t>
      </w:r>
    </w:p>
    <w:p w14:paraId="23401CB6" w14:textId="77777777" w:rsidR="001564A3" w:rsidRPr="001564A3" w:rsidRDefault="001564A3" w:rsidP="001564A3">
      <w:pPr>
        <w:spacing w:before="120"/>
        <w:ind w:firstLine="720"/>
        <w:rPr>
          <w:i/>
          <w:iCs/>
          <w:sz w:val="22"/>
          <w:szCs w:val="16"/>
          <w:lang w:val="en-US"/>
        </w:rPr>
      </w:pPr>
      <w:r w:rsidRPr="001564A3">
        <w:rPr>
          <w:i/>
          <w:iCs/>
          <w:sz w:val="22"/>
          <w:szCs w:val="16"/>
        </w:rPr>
        <w:t>Nhập họ và tên Hiệu trưởng</w:t>
      </w:r>
    </w:p>
    <w:p w14:paraId="6D9A4390" w14:textId="77777777" w:rsidR="001564A3" w:rsidRPr="001564A3" w:rsidRDefault="001564A3" w:rsidP="001564A3">
      <w:pPr>
        <w:spacing w:before="120"/>
        <w:ind w:firstLine="720"/>
        <w:rPr>
          <w:b/>
          <w:bCs/>
        </w:rPr>
      </w:pPr>
      <w:r w:rsidRPr="001564A3">
        <w:rPr>
          <w:b/>
          <w:bCs/>
        </w:rPr>
        <w:t>Điện thoại Hiệu trưởng *</w:t>
      </w:r>
    </w:p>
    <w:p w14:paraId="521ED629" w14:textId="77777777" w:rsidR="001564A3" w:rsidRPr="001564A3" w:rsidRDefault="001564A3" w:rsidP="001564A3">
      <w:pPr>
        <w:spacing w:before="120"/>
        <w:ind w:firstLine="720"/>
        <w:rPr>
          <w:i/>
          <w:iCs/>
          <w:sz w:val="22"/>
          <w:szCs w:val="16"/>
        </w:rPr>
      </w:pPr>
      <w:r w:rsidRPr="001564A3">
        <w:rPr>
          <w:i/>
          <w:iCs/>
          <w:sz w:val="22"/>
          <w:szCs w:val="16"/>
        </w:rPr>
        <w:t>Nhập Số điện thoại của Hiệu trưởng</w:t>
      </w:r>
    </w:p>
    <w:p w14:paraId="040ABDA3" w14:textId="562B7ACD" w:rsidR="001564A3" w:rsidRPr="001564A3" w:rsidRDefault="001564A3" w:rsidP="001564A3">
      <w:pPr>
        <w:spacing w:before="120"/>
        <w:ind w:firstLine="720"/>
        <w:rPr>
          <w:b/>
          <w:bCs/>
        </w:rPr>
      </w:pPr>
      <w:r w:rsidRPr="001564A3">
        <w:rPr>
          <w:b/>
          <w:bCs/>
        </w:rPr>
        <w:t>Phó Hiệu Trưởng chuyên m</w:t>
      </w:r>
      <w:r>
        <w:rPr>
          <w:b/>
          <w:bCs/>
          <w:lang w:val="en-US"/>
        </w:rPr>
        <w:t>ô</w:t>
      </w:r>
      <w:r w:rsidRPr="001564A3">
        <w:rPr>
          <w:b/>
          <w:bCs/>
        </w:rPr>
        <w:t>n *</w:t>
      </w:r>
    </w:p>
    <w:p w14:paraId="2B19C86B" w14:textId="77777777" w:rsidR="001564A3" w:rsidRPr="001564A3" w:rsidRDefault="001564A3" w:rsidP="001564A3">
      <w:pPr>
        <w:spacing w:before="120"/>
        <w:ind w:firstLine="720"/>
        <w:rPr>
          <w:i/>
          <w:iCs/>
          <w:sz w:val="22"/>
          <w:szCs w:val="16"/>
        </w:rPr>
      </w:pPr>
      <w:r w:rsidRPr="001564A3">
        <w:rPr>
          <w:i/>
          <w:iCs/>
          <w:sz w:val="22"/>
          <w:szCs w:val="16"/>
        </w:rPr>
        <w:t>Nhập họ và tên Phó Hiệu trưởng phụ trách chuyên môn</w:t>
      </w:r>
    </w:p>
    <w:p w14:paraId="172A7F2D" w14:textId="77777777" w:rsidR="001564A3" w:rsidRPr="001564A3" w:rsidRDefault="001564A3" w:rsidP="001564A3">
      <w:pPr>
        <w:spacing w:before="120"/>
        <w:ind w:firstLine="720"/>
        <w:rPr>
          <w:b/>
          <w:bCs/>
        </w:rPr>
      </w:pPr>
      <w:r w:rsidRPr="001564A3">
        <w:rPr>
          <w:b/>
          <w:bCs/>
        </w:rPr>
        <w:t>Điện thoại Phó Hiệu trưởng chuyên môn *</w:t>
      </w:r>
    </w:p>
    <w:p w14:paraId="545D8DB4" w14:textId="77777777" w:rsidR="001564A3" w:rsidRPr="001564A3" w:rsidRDefault="001564A3" w:rsidP="001564A3">
      <w:pPr>
        <w:spacing w:before="120"/>
        <w:ind w:firstLine="720"/>
        <w:rPr>
          <w:i/>
          <w:iCs/>
          <w:sz w:val="22"/>
          <w:szCs w:val="16"/>
        </w:rPr>
      </w:pPr>
      <w:r w:rsidRPr="001564A3">
        <w:rPr>
          <w:i/>
          <w:iCs/>
          <w:sz w:val="22"/>
          <w:szCs w:val="16"/>
        </w:rPr>
        <w:t>Nhập Số điện thoại của Phó Hiệu trưởng phụ trách chuyên môn</w:t>
      </w:r>
    </w:p>
    <w:p w14:paraId="2412209D" w14:textId="6D7F0A23" w:rsidR="001564A3" w:rsidRPr="001564A3" w:rsidRDefault="001564A3" w:rsidP="001564A3">
      <w:pPr>
        <w:spacing w:before="120"/>
        <w:ind w:firstLine="720"/>
        <w:rPr>
          <w:b/>
          <w:bCs/>
        </w:rPr>
      </w:pPr>
      <w:r>
        <w:rPr>
          <w:b/>
          <w:bCs/>
          <w:lang w:val="en-US"/>
        </w:rPr>
        <w:t xml:space="preserve">PHẦN 2. </w:t>
      </w:r>
      <w:r w:rsidRPr="001564A3">
        <w:rPr>
          <w:b/>
          <w:bCs/>
        </w:rPr>
        <w:t>NỘI DUNG BÁO CÁO</w:t>
      </w:r>
    </w:p>
    <w:p w14:paraId="6CDD3875" w14:textId="77777777" w:rsidR="001564A3" w:rsidRPr="001564A3" w:rsidRDefault="001564A3" w:rsidP="001564A3">
      <w:pPr>
        <w:spacing w:before="120"/>
        <w:ind w:firstLine="720"/>
        <w:rPr>
          <w:b/>
          <w:bCs/>
        </w:rPr>
      </w:pPr>
      <w:r w:rsidRPr="001564A3">
        <w:rPr>
          <w:b/>
          <w:bCs/>
        </w:rPr>
        <w:t>Nội dung 1 *</w:t>
      </w:r>
    </w:p>
    <w:p w14:paraId="7DCBC7E7" w14:textId="77777777" w:rsidR="001564A3" w:rsidRPr="001564A3" w:rsidRDefault="001564A3" w:rsidP="001564A3">
      <w:pPr>
        <w:spacing w:before="120"/>
        <w:ind w:firstLine="720"/>
        <w:rPr>
          <w:i/>
          <w:iCs/>
          <w:sz w:val="22"/>
          <w:szCs w:val="16"/>
        </w:rPr>
      </w:pPr>
      <w:r w:rsidRPr="001564A3">
        <w:rPr>
          <w:i/>
          <w:iCs/>
          <w:sz w:val="22"/>
          <w:szCs w:val="16"/>
        </w:rPr>
        <w:t>Cách tổ chức, triển khai, đánh giá của nhà trường về việc tổ chức quán triệt và triển khai sâu rộng Chỉ thị của Bộ trưởng Bộ Giáo dục và Đào tạo về nhiệm vụ và giải pháp năm học 2020-2021 của ngành giáo dục đến toàn thể cán bộ quản lý, giáo viên và học sinh trong nhà trường.</w:t>
      </w:r>
    </w:p>
    <w:p w14:paraId="0DC0DC3C" w14:textId="77777777" w:rsidR="001564A3" w:rsidRPr="001564A3" w:rsidRDefault="001564A3" w:rsidP="001564A3">
      <w:pPr>
        <w:spacing w:before="120"/>
        <w:ind w:firstLine="720"/>
        <w:rPr>
          <w:b/>
          <w:bCs/>
        </w:rPr>
      </w:pPr>
      <w:r w:rsidRPr="001564A3">
        <w:rPr>
          <w:b/>
          <w:bCs/>
        </w:rPr>
        <w:t>Nội dung 2. Tổ chức *</w:t>
      </w:r>
    </w:p>
    <w:p w14:paraId="3ACDB241" w14:textId="77777777" w:rsidR="001564A3" w:rsidRPr="001564A3" w:rsidRDefault="001564A3" w:rsidP="001564A3">
      <w:pPr>
        <w:spacing w:before="120"/>
        <w:ind w:firstLine="720"/>
        <w:rPr>
          <w:i/>
          <w:iCs/>
          <w:sz w:val="22"/>
          <w:szCs w:val="16"/>
        </w:rPr>
      </w:pPr>
      <w:r w:rsidRPr="001564A3">
        <w:rPr>
          <w:i/>
          <w:iCs/>
          <w:sz w:val="22"/>
          <w:szCs w:val="16"/>
        </w:rPr>
        <w:t>Báo cáo công tác tuyển dụng, sắp xếp, phân công đội ngũ giáo viên, nhân viên đầy đủ, đúng qui định, đáp ứng yêu cầu tổ chức dạy học. Những thuận lợi, khó khăn, giải pháp.</w:t>
      </w:r>
    </w:p>
    <w:p w14:paraId="003C33E5" w14:textId="77777777" w:rsidR="001564A3" w:rsidRPr="001564A3" w:rsidRDefault="001564A3" w:rsidP="001564A3">
      <w:pPr>
        <w:spacing w:before="120"/>
        <w:ind w:firstLine="720"/>
        <w:rPr>
          <w:b/>
          <w:bCs/>
        </w:rPr>
      </w:pPr>
      <w:r w:rsidRPr="001564A3">
        <w:rPr>
          <w:b/>
          <w:bCs/>
        </w:rPr>
        <w:t>Nội dung 3. Thiết bị *</w:t>
      </w:r>
    </w:p>
    <w:p w14:paraId="209F8839" w14:textId="77777777" w:rsidR="001564A3" w:rsidRPr="001564A3" w:rsidRDefault="001564A3" w:rsidP="001564A3">
      <w:pPr>
        <w:spacing w:before="120"/>
        <w:ind w:firstLine="720"/>
        <w:rPr>
          <w:i/>
          <w:iCs/>
          <w:sz w:val="22"/>
          <w:szCs w:val="16"/>
        </w:rPr>
      </w:pPr>
      <w:r w:rsidRPr="001564A3">
        <w:rPr>
          <w:i/>
          <w:iCs/>
          <w:sz w:val="22"/>
          <w:szCs w:val="16"/>
        </w:rPr>
        <w:t>Việc bổ sung trang thiết bị, đồ dùng dạy học theo yêu cầu của chương trình giáo dục hiện hành. Rà soát, thống kê trang thiết bị, đồ dùng dạy học hiện có để xây dựng dự toán kinh phí trong năm 2020 nhằm chuẩn bị cho việc bổ sung trang thiết bị dạy học còn thiếu theo yêu cầu của Chương trình giáo dục phổ thông 2018 khi triển khai thực hiện ở khối lớp 6 ở cấp Trung học cơ sở</w:t>
      </w:r>
    </w:p>
    <w:p w14:paraId="2339B6BF" w14:textId="77777777" w:rsidR="001564A3" w:rsidRPr="001564A3" w:rsidRDefault="001564A3" w:rsidP="001564A3">
      <w:pPr>
        <w:spacing w:before="120"/>
        <w:ind w:firstLine="720"/>
        <w:rPr>
          <w:b/>
          <w:bCs/>
        </w:rPr>
      </w:pPr>
      <w:r w:rsidRPr="001564A3">
        <w:rPr>
          <w:b/>
          <w:bCs/>
        </w:rPr>
        <w:lastRenderedPageBreak/>
        <w:t>Nội dung 4. Sách giáo khoa *</w:t>
      </w:r>
    </w:p>
    <w:p w14:paraId="78247C8C" w14:textId="77777777" w:rsidR="001564A3" w:rsidRPr="001564A3" w:rsidRDefault="001564A3" w:rsidP="001564A3">
      <w:pPr>
        <w:spacing w:before="120"/>
        <w:ind w:firstLine="720"/>
        <w:rPr>
          <w:i/>
          <w:iCs/>
          <w:sz w:val="22"/>
          <w:szCs w:val="16"/>
        </w:rPr>
      </w:pPr>
      <w:r w:rsidRPr="001564A3">
        <w:rPr>
          <w:i/>
          <w:iCs/>
          <w:sz w:val="22"/>
          <w:szCs w:val="16"/>
        </w:rPr>
        <w:t>Tình hình trang bị sách giáo khoa của học sinh và các biện pháp hỗ trợ đối với đối tượng học sinh có hoàn cảnh khó khăn,</w:t>
      </w:r>
    </w:p>
    <w:p w14:paraId="2ACB0BC9" w14:textId="77777777" w:rsidR="001564A3" w:rsidRPr="001564A3" w:rsidRDefault="001564A3" w:rsidP="001564A3">
      <w:pPr>
        <w:spacing w:before="120"/>
        <w:ind w:firstLine="720"/>
        <w:rPr>
          <w:b/>
          <w:bCs/>
        </w:rPr>
      </w:pPr>
      <w:r w:rsidRPr="001564A3">
        <w:rPr>
          <w:b/>
          <w:bCs/>
        </w:rPr>
        <w:t>Nội dung 5. Tựu trường Ngoài công lập *</w:t>
      </w:r>
    </w:p>
    <w:p w14:paraId="4A8FDA7D" w14:textId="77777777" w:rsidR="001564A3" w:rsidRPr="001564A3" w:rsidRDefault="001564A3" w:rsidP="001564A3">
      <w:pPr>
        <w:spacing w:before="120"/>
        <w:ind w:firstLine="720"/>
        <w:rPr>
          <w:i/>
          <w:iCs/>
          <w:sz w:val="22"/>
          <w:szCs w:val="16"/>
        </w:rPr>
      </w:pPr>
      <w:r w:rsidRPr="001564A3">
        <w:rPr>
          <w:i/>
          <w:iCs/>
          <w:sz w:val="22"/>
          <w:szCs w:val="16"/>
        </w:rPr>
        <w:t>Kế hoạch tập trung của các cơ sở giáo dục ngoài công lập: Thời điểm tập trung học sinh, các nội dung hoạt động dạy học và giáo dục trước khi khai giảng năm học của từng khối lớp. (Các đơn vị Công lập nhập "0")</w:t>
      </w:r>
    </w:p>
    <w:p w14:paraId="0BBDB74B" w14:textId="77777777" w:rsidR="001564A3" w:rsidRPr="001564A3" w:rsidRDefault="001564A3" w:rsidP="001564A3">
      <w:pPr>
        <w:spacing w:before="120"/>
        <w:ind w:firstLine="720"/>
        <w:rPr>
          <w:b/>
          <w:bCs/>
        </w:rPr>
      </w:pPr>
      <w:r w:rsidRPr="001564A3">
        <w:rPr>
          <w:b/>
          <w:bCs/>
        </w:rPr>
        <w:t>Nội dung 6. Khai giảng *</w:t>
      </w:r>
    </w:p>
    <w:p w14:paraId="082D6F79" w14:textId="77777777" w:rsidR="001564A3" w:rsidRPr="001564A3" w:rsidRDefault="001564A3" w:rsidP="001564A3">
      <w:pPr>
        <w:spacing w:before="120"/>
        <w:ind w:firstLine="720"/>
        <w:rPr>
          <w:i/>
          <w:iCs/>
          <w:sz w:val="22"/>
          <w:szCs w:val="16"/>
        </w:rPr>
      </w:pPr>
      <w:r w:rsidRPr="001564A3">
        <w:rPr>
          <w:i/>
          <w:iCs/>
          <w:sz w:val="22"/>
          <w:szCs w:val="16"/>
        </w:rPr>
        <w:t>Báo cáo về việc tổ chức Lễ khai giảng năm học 2020-2021, các trường thực hiện theo Quyết định số 2752/QĐ-UBND ngày 04 tháng 8 năm 2020 của UBND thành phố và văn bản hướng dẫn tổ chức Lễ khai giảng của Sở Giáo dục và Đào tạo.</w:t>
      </w:r>
    </w:p>
    <w:p w14:paraId="521A2369" w14:textId="77777777" w:rsidR="001564A3" w:rsidRPr="001564A3" w:rsidRDefault="001564A3" w:rsidP="001564A3">
      <w:pPr>
        <w:spacing w:before="120"/>
        <w:ind w:firstLine="720"/>
        <w:rPr>
          <w:b/>
          <w:bCs/>
        </w:rPr>
      </w:pPr>
      <w:r w:rsidRPr="001564A3">
        <w:rPr>
          <w:b/>
          <w:bCs/>
        </w:rPr>
        <w:t>Nội dung 7. Kế hoạch giáo dục nhà trường *</w:t>
      </w:r>
    </w:p>
    <w:p w14:paraId="4FCD64A9" w14:textId="77777777" w:rsidR="001564A3" w:rsidRPr="001564A3" w:rsidRDefault="001564A3" w:rsidP="001564A3">
      <w:pPr>
        <w:spacing w:before="120"/>
        <w:ind w:firstLine="720"/>
        <w:rPr>
          <w:i/>
          <w:iCs/>
          <w:sz w:val="22"/>
          <w:szCs w:val="16"/>
        </w:rPr>
      </w:pPr>
      <w:r w:rsidRPr="001564A3">
        <w:rPr>
          <w:i/>
          <w:iCs/>
          <w:sz w:val="22"/>
          <w:szCs w:val="16"/>
        </w:rPr>
        <w:t>Các đơn vị trường học, các cơ sở giáo dục thực hiện Chương trình Tích hợp do Bộ GDĐT phê duyệt, Sở GDĐT cho phép liên kết giáo dục (theo Nghị định số 86/2018/NĐ-CP của Chính phủ) và các cơ sở giáo dục ngoài công lập dạy thí điểm chương trình nước ngoài GỬI TẬP TIN Kế hoạch giáo dục nhà trường (dạng word hoặc pdf). Các loại Kế hoạch khác sẽ gửi khi có thông báo.</w:t>
      </w:r>
    </w:p>
    <w:p w14:paraId="159B885B" w14:textId="77777777" w:rsidR="001564A3" w:rsidRPr="001564A3" w:rsidRDefault="001564A3" w:rsidP="001564A3">
      <w:pPr>
        <w:spacing w:before="120"/>
        <w:ind w:firstLine="720"/>
        <w:rPr>
          <w:b/>
          <w:bCs/>
        </w:rPr>
      </w:pPr>
      <w:r w:rsidRPr="001564A3">
        <w:rPr>
          <w:b/>
          <w:bCs/>
        </w:rPr>
        <w:t>Nội dung 8. Thu chi *</w:t>
      </w:r>
    </w:p>
    <w:p w14:paraId="0ACAC030" w14:textId="77777777" w:rsidR="001564A3" w:rsidRPr="001564A3" w:rsidRDefault="001564A3" w:rsidP="001564A3">
      <w:pPr>
        <w:spacing w:before="120"/>
        <w:ind w:firstLine="720"/>
        <w:rPr>
          <w:i/>
          <w:iCs/>
          <w:sz w:val="22"/>
          <w:szCs w:val="16"/>
        </w:rPr>
      </w:pPr>
      <w:r w:rsidRPr="001564A3">
        <w:rPr>
          <w:i/>
          <w:iCs/>
          <w:sz w:val="22"/>
          <w:szCs w:val="16"/>
        </w:rPr>
        <w:t>Bác cáo về việc thực hiện các quy định về quản lý thu, chi tài chính, công khai các khoản thu, chi đầu năm học; thực hiện công tác kiểm tra nội bộ nhà trường về công tác tuyển sinh đầu cấp và việc thực hiện các khoản thu, chi đầu năm học</w:t>
      </w:r>
    </w:p>
    <w:p w14:paraId="1F3B9C99" w14:textId="31A06D6D" w:rsidR="001564A3" w:rsidRPr="001564A3" w:rsidRDefault="001564A3" w:rsidP="001564A3">
      <w:pPr>
        <w:spacing w:before="120"/>
        <w:ind w:firstLine="720"/>
        <w:rPr>
          <w:b/>
          <w:bCs/>
        </w:rPr>
      </w:pPr>
      <w:r>
        <w:rPr>
          <w:b/>
          <w:bCs/>
          <w:lang w:val="en-US"/>
        </w:rPr>
        <w:t xml:space="preserve">PHẦN 3. </w:t>
      </w:r>
      <w:r w:rsidRPr="001564A3">
        <w:rPr>
          <w:b/>
          <w:bCs/>
        </w:rPr>
        <w:t>HOÀN TẤT BÁO CÁO</w:t>
      </w:r>
    </w:p>
    <w:p w14:paraId="4CF36509" w14:textId="77777777" w:rsidR="001564A3" w:rsidRPr="001564A3" w:rsidRDefault="001564A3" w:rsidP="001564A3">
      <w:pPr>
        <w:spacing w:before="120"/>
        <w:ind w:firstLine="720"/>
        <w:rPr>
          <w:b/>
          <w:bCs/>
        </w:rPr>
      </w:pPr>
      <w:r w:rsidRPr="001564A3">
        <w:rPr>
          <w:b/>
          <w:bCs/>
        </w:rPr>
        <w:t>Đề xuất</w:t>
      </w:r>
    </w:p>
    <w:p w14:paraId="3077E0BD" w14:textId="77777777" w:rsidR="001564A3" w:rsidRPr="001564A3" w:rsidRDefault="001564A3" w:rsidP="001564A3">
      <w:pPr>
        <w:spacing w:before="120"/>
        <w:ind w:firstLine="720"/>
        <w:rPr>
          <w:i/>
          <w:iCs/>
          <w:sz w:val="22"/>
          <w:szCs w:val="16"/>
        </w:rPr>
      </w:pPr>
      <w:r w:rsidRPr="001564A3">
        <w:rPr>
          <w:i/>
          <w:iCs/>
          <w:sz w:val="22"/>
          <w:szCs w:val="16"/>
        </w:rPr>
        <w:t>Các ý kiến, đề xuất (nếu có)</w:t>
      </w:r>
    </w:p>
    <w:p w14:paraId="01F57DAB" w14:textId="77777777" w:rsidR="001564A3" w:rsidRPr="001564A3" w:rsidRDefault="001564A3" w:rsidP="001564A3">
      <w:pPr>
        <w:spacing w:before="120"/>
        <w:ind w:firstLine="720"/>
        <w:rPr>
          <w:b/>
          <w:bCs/>
        </w:rPr>
      </w:pPr>
      <w:r w:rsidRPr="001564A3">
        <w:rPr>
          <w:b/>
          <w:bCs/>
        </w:rPr>
        <w:t>Thông tin người báo cáo *</w:t>
      </w:r>
    </w:p>
    <w:p w14:paraId="41E2B5C7" w14:textId="77777777" w:rsidR="001564A3" w:rsidRPr="001564A3" w:rsidRDefault="001564A3" w:rsidP="001564A3">
      <w:pPr>
        <w:spacing w:before="120"/>
        <w:ind w:firstLine="720"/>
        <w:rPr>
          <w:i/>
          <w:iCs/>
          <w:sz w:val="22"/>
          <w:szCs w:val="16"/>
        </w:rPr>
      </w:pPr>
      <w:r w:rsidRPr="001564A3">
        <w:rPr>
          <w:i/>
          <w:iCs/>
          <w:sz w:val="22"/>
          <w:szCs w:val="16"/>
        </w:rPr>
        <w:t>Để tiện liên hệ khi cần, vui lòng nhập Họ tên, Chức vụ, Số điện thoại.Ví dụ: Trần Văn A, Phó Hiệu trưởng, 0909...</w:t>
      </w:r>
    </w:p>
    <w:sectPr w:rsidR="001564A3" w:rsidRPr="001564A3" w:rsidSect="00BF5C45">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3"/>
    <w:rsid w:val="000C6023"/>
    <w:rsid w:val="001564A3"/>
    <w:rsid w:val="00652791"/>
    <w:rsid w:val="009321C2"/>
    <w:rsid w:val="00A125D2"/>
    <w:rsid w:val="00BF5C45"/>
    <w:rsid w:val="00D808EF"/>
    <w:rsid w:val="00F23CC9"/>
    <w:rsid w:val="00FF44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3F41A"/>
  <w15:chartTrackingRefBased/>
  <w15:docId w15:val="{8678E74B-28E3-410F-BE7E-E7A8441D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Minh Quy</dc:creator>
  <cp:keywords/>
  <dc:description/>
  <cp:lastModifiedBy>Cao Minh Quy</cp:lastModifiedBy>
  <cp:revision>1</cp:revision>
  <dcterms:created xsi:type="dcterms:W3CDTF">2020-09-10T03:24:00Z</dcterms:created>
  <dcterms:modified xsi:type="dcterms:W3CDTF">2020-09-10T03:40:00Z</dcterms:modified>
</cp:coreProperties>
</file>